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盖州市万士资年饮品厂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《风味水果罐头》企业标准编制说明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2891" w:firstLineChars="9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企业标准编制说明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一、目的</w:t>
      </w:r>
    </w:p>
    <w:p>
      <w:pPr>
        <w:spacing w:line="30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本标准适用于:</w:t>
      </w:r>
    </w:p>
    <w:p>
      <w:pPr>
        <w:spacing w:line="300" w:lineRule="exact"/>
        <w:ind w:firstLine="560" w:firstLineChars="20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以黄桃、椰果、草莓、葡萄等水果中的几种为主要原料，辅以西米、白砂糖、全脂奶粉、果葡糖浆、柠檬酸、柠檬酸钠、羧甲基纤维素钠、乳酸、L-苹果酸、甜蜜素、安赛蜜、三氯蔗糖、食用香精、阿斯巴甜（含苯丙氨酸）等辅料或添加剂，经调配、灌装、密封、杀菌制成的风味水果罐头。</w:t>
      </w:r>
    </w:p>
    <w:p>
      <w:pPr>
        <w:pStyle w:val="5"/>
        <w:tabs>
          <w:tab w:val="left" w:pos="851"/>
          <w:tab w:val="left" w:pos="1134"/>
        </w:tabs>
        <w:spacing w:line="320" w:lineRule="exact"/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鉴于该产品目前尚无国家标准和行业标准、地方标准。为保障食品安全，在生产过程中有法可依，根据《中华人民共和国标准化法》、《中华人民共和国食品安全法》、《食品安全企业标准备案办法》和《关于修订辽宁省实施食品安全企业标准备案办法细则的通知》的要求，参照有关标准制定了本企业标准，作为指导企业生产、检验的依据。</w:t>
      </w:r>
    </w:p>
    <w:p>
      <w:pPr>
        <w:pStyle w:val="5"/>
        <w:tabs>
          <w:tab w:val="left" w:pos="851"/>
          <w:tab w:val="left" w:pos="1134"/>
        </w:tabs>
        <w:spacing w:line="320" w:lineRule="exact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5"/>
        <w:tabs>
          <w:tab w:val="left" w:pos="851"/>
          <w:tab w:val="left" w:pos="1134"/>
        </w:tabs>
        <w:spacing w:line="320" w:lineRule="exact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二、标准编写的依据</w:t>
      </w:r>
    </w:p>
    <w:p>
      <w:pPr>
        <w:pStyle w:val="5"/>
        <w:tabs>
          <w:tab w:val="left" w:pos="851"/>
          <w:tab w:val="left" w:pos="1134"/>
        </w:tabs>
        <w:spacing w:line="320" w:lineRule="exact"/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5"/>
        <w:tabs>
          <w:tab w:val="left" w:pos="851"/>
          <w:tab w:val="left" w:pos="1134"/>
        </w:tabs>
        <w:spacing w:line="320" w:lineRule="exact"/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根据对市场需求的调研情况，参照同类产品的企业标准进行了试产和检测，验证了本产品能够按本标准进行生产。</w:t>
      </w:r>
    </w:p>
    <w:p>
      <w:pPr>
        <w:pStyle w:val="5"/>
        <w:tabs>
          <w:tab w:val="left" w:pos="851"/>
          <w:tab w:val="left" w:pos="1134"/>
        </w:tabs>
        <w:spacing w:line="320" w:lineRule="exact"/>
        <w:ind w:left="0" w:leftChars="0" w:firstLine="560" w:firstLineChars="20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本标准的起草过程按</w:t>
      </w:r>
      <w:r>
        <w:rPr>
          <w:rFonts w:hAnsi="宋体"/>
          <w:bCs/>
          <w:sz w:val="28"/>
          <w:szCs w:val="28"/>
        </w:rPr>
        <w:t>GB/T</w:t>
      </w:r>
      <w:r>
        <w:rPr>
          <w:rFonts w:hint="eastAsia" w:hAnsi="宋体"/>
          <w:bCs/>
          <w:sz w:val="28"/>
          <w:szCs w:val="28"/>
          <w:lang w:val="en-US" w:eastAsia="zh-CN"/>
        </w:rPr>
        <w:t xml:space="preserve"> </w:t>
      </w:r>
      <w:r>
        <w:rPr>
          <w:rFonts w:hAnsi="宋体"/>
          <w:bCs/>
          <w:sz w:val="28"/>
          <w:szCs w:val="28"/>
        </w:rPr>
        <w:t>1.1《标准化工作导则</w:t>
      </w:r>
      <w:r>
        <w:rPr>
          <w:rFonts w:hint="eastAsia" w:hAnsi="宋体"/>
          <w:bCs/>
          <w:sz w:val="28"/>
          <w:szCs w:val="28"/>
          <w:lang w:val="en-US" w:eastAsia="zh-CN"/>
        </w:rPr>
        <w:t xml:space="preserve"> </w:t>
      </w:r>
      <w:r>
        <w:rPr>
          <w:rFonts w:hAnsi="宋体"/>
          <w:bCs/>
          <w:sz w:val="28"/>
          <w:szCs w:val="28"/>
        </w:rPr>
        <w:t>第1部分：标准</w:t>
      </w:r>
      <w:r>
        <w:rPr>
          <w:rFonts w:hint="eastAsia" w:hAnsi="宋体"/>
          <w:bCs/>
          <w:sz w:val="28"/>
          <w:szCs w:val="28"/>
          <w:lang w:val="en-US" w:eastAsia="zh-CN"/>
        </w:rPr>
        <w:t>化文件的结构和起草规则</w:t>
      </w:r>
      <w:r>
        <w:rPr>
          <w:rFonts w:hAnsi="宋体"/>
          <w:bCs/>
          <w:sz w:val="28"/>
          <w:szCs w:val="28"/>
        </w:rPr>
        <w:t>》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进行编写。</w:t>
      </w:r>
    </w:p>
    <w:p>
      <w:pPr>
        <w:pStyle w:val="5"/>
        <w:tabs>
          <w:tab w:val="left" w:pos="851"/>
          <w:tab w:val="left" w:pos="1134"/>
        </w:tabs>
        <w:spacing w:line="320" w:lineRule="exact"/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本标准食品安全指标依据GB 7</w:t>
      </w:r>
      <w:r>
        <w:rPr>
          <w:rFonts w:hint="eastAsia" w:hAnsi="宋体" w:cs="宋体"/>
          <w:sz w:val="28"/>
          <w:szCs w:val="28"/>
          <w:lang w:val="en-US" w:eastAsia="zh-CN"/>
        </w:rPr>
        <w:t>098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-2015《食品安全国家标准 </w:t>
      </w:r>
      <w:r>
        <w:rPr>
          <w:rFonts w:hint="eastAsia" w:hAnsi="宋体" w:cs="宋体"/>
          <w:sz w:val="28"/>
          <w:szCs w:val="28"/>
          <w:lang w:val="en-US" w:eastAsia="zh-CN"/>
        </w:rPr>
        <w:t>罐头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》、</w:t>
      </w:r>
      <w:r>
        <w:rPr>
          <w:rFonts w:hAnsi="宋体"/>
          <w:sz w:val="28"/>
          <w:szCs w:val="28"/>
        </w:rPr>
        <w:fldChar w:fldCharType="begin"/>
      </w:r>
      <w:r>
        <w:rPr>
          <w:rFonts w:hAnsi="宋体"/>
          <w:sz w:val="28"/>
          <w:szCs w:val="28"/>
        </w:rPr>
        <w:instrText xml:space="preserve"> HYPERLINK "http://www.docin.com/p-44823747.html" \t "_blank" </w:instrText>
      </w:r>
      <w:r>
        <w:rPr>
          <w:rFonts w:hAnsi="宋体"/>
          <w:sz w:val="28"/>
          <w:szCs w:val="28"/>
        </w:rPr>
        <w:fldChar w:fldCharType="separate"/>
      </w:r>
      <w:r>
        <w:rPr>
          <w:rFonts w:hAnsi="宋体"/>
          <w:sz w:val="28"/>
          <w:szCs w:val="28"/>
        </w:rPr>
        <w:t>GB 276</w:t>
      </w:r>
      <w:r>
        <w:rPr>
          <w:rFonts w:hint="eastAsia" w:hAnsi="宋体"/>
          <w:sz w:val="28"/>
          <w:szCs w:val="28"/>
          <w:lang w:val="en-US" w:eastAsia="zh-CN"/>
        </w:rPr>
        <w:t>0</w:t>
      </w:r>
      <w:r>
        <w:rPr>
          <w:rFonts w:hAnsi="宋体"/>
          <w:sz w:val="28"/>
          <w:szCs w:val="28"/>
        </w:rPr>
        <w:t>-201</w:t>
      </w:r>
      <w:r>
        <w:rPr>
          <w:rFonts w:hint="eastAsia" w:hAnsi="宋体"/>
          <w:sz w:val="28"/>
          <w:szCs w:val="28"/>
          <w:lang w:val="en-US" w:eastAsia="zh-CN"/>
        </w:rPr>
        <w:t>4</w:t>
      </w:r>
      <w:r>
        <w:rPr>
          <w:rFonts w:hAnsi="宋体"/>
          <w:sz w:val="28"/>
          <w:szCs w:val="28"/>
        </w:rPr>
        <w:t>《食品安全国家标准 食品</w:t>
      </w:r>
      <w:r>
        <w:rPr>
          <w:rFonts w:hint="eastAsia" w:hAnsi="宋体"/>
          <w:sz w:val="28"/>
          <w:szCs w:val="28"/>
          <w:lang w:val="en-US" w:eastAsia="zh-CN"/>
        </w:rPr>
        <w:t>添加剂</w:t>
      </w:r>
      <w:r>
        <w:rPr>
          <w:rFonts w:hAnsi="宋体"/>
          <w:sz w:val="28"/>
          <w:szCs w:val="28"/>
        </w:rPr>
        <w:fldChar w:fldCharType="end"/>
      </w:r>
      <w:r>
        <w:rPr>
          <w:rFonts w:hint="eastAsia" w:hAnsi="宋体"/>
          <w:sz w:val="28"/>
          <w:szCs w:val="28"/>
          <w:lang w:val="en-US" w:eastAsia="zh-CN"/>
        </w:rPr>
        <w:t>使用标准</w:t>
      </w:r>
      <w:r>
        <w:rPr>
          <w:rFonts w:hAnsi="宋体"/>
          <w:sz w:val="28"/>
          <w:szCs w:val="28"/>
        </w:rPr>
        <w:t>》</w:t>
      </w:r>
      <w:r>
        <w:rPr>
          <w:rFonts w:hint="eastAsia" w:hAnsi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"http://www.docin.com/p-44823747.html" \t "_blank"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GB 2762-2017《食品安全国家标准 食品中污染物限量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》、</w:t>
      </w:r>
      <w:r>
        <w:rPr>
          <w:rFonts w:hAnsi="宋体"/>
          <w:sz w:val="28"/>
          <w:szCs w:val="28"/>
        </w:rPr>
        <w:fldChar w:fldCharType="begin"/>
      </w:r>
      <w:r>
        <w:rPr>
          <w:rFonts w:hAnsi="宋体"/>
          <w:sz w:val="28"/>
          <w:szCs w:val="28"/>
        </w:rPr>
        <w:instrText xml:space="preserve"> HYPERLINK "http://www.docin.com/p-44823747.html" \t "_blank" </w:instrText>
      </w:r>
      <w:r>
        <w:rPr>
          <w:rFonts w:hAnsi="宋体"/>
          <w:sz w:val="28"/>
          <w:szCs w:val="28"/>
        </w:rPr>
        <w:fldChar w:fldCharType="separate"/>
      </w:r>
      <w:r>
        <w:rPr>
          <w:rFonts w:hAnsi="宋体"/>
          <w:sz w:val="28"/>
          <w:szCs w:val="28"/>
        </w:rPr>
        <w:t>GB 276</w:t>
      </w:r>
      <w:r>
        <w:rPr>
          <w:rFonts w:hint="eastAsia" w:hAnsi="宋体"/>
          <w:sz w:val="28"/>
          <w:szCs w:val="28"/>
          <w:lang w:val="en-US" w:eastAsia="zh-CN"/>
        </w:rPr>
        <w:t>3</w:t>
      </w:r>
      <w:r>
        <w:rPr>
          <w:rFonts w:hAnsi="宋体"/>
          <w:sz w:val="28"/>
          <w:szCs w:val="28"/>
        </w:rPr>
        <w:t>-201</w:t>
      </w:r>
      <w:r>
        <w:rPr>
          <w:rFonts w:hint="eastAsia" w:hAnsi="宋体"/>
          <w:sz w:val="28"/>
          <w:szCs w:val="28"/>
        </w:rPr>
        <w:t>7</w:t>
      </w:r>
      <w:r>
        <w:rPr>
          <w:rFonts w:hAnsi="宋体"/>
          <w:sz w:val="28"/>
          <w:szCs w:val="28"/>
        </w:rPr>
        <w:t>《食品安全国家标准 食品中</w:t>
      </w:r>
      <w:r>
        <w:rPr>
          <w:rFonts w:hint="eastAsia" w:hAnsi="宋体"/>
          <w:sz w:val="28"/>
          <w:szCs w:val="28"/>
          <w:lang w:val="en-US" w:eastAsia="zh-CN"/>
        </w:rPr>
        <w:t>农药最大残留</w:t>
      </w:r>
      <w:r>
        <w:rPr>
          <w:rFonts w:hAnsi="宋体"/>
          <w:sz w:val="28"/>
          <w:szCs w:val="28"/>
        </w:rPr>
        <w:t>限量</w:t>
      </w:r>
      <w:r>
        <w:rPr>
          <w:rFonts w:hAnsi="宋体"/>
          <w:sz w:val="28"/>
          <w:szCs w:val="28"/>
        </w:rPr>
        <w:fldChar w:fldCharType="end"/>
      </w:r>
      <w:r>
        <w:rPr>
          <w:rFonts w:hAnsi="宋体"/>
          <w:sz w:val="28"/>
          <w:szCs w:val="28"/>
        </w:rPr>
        <w:t>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制定，其他指标根据产品实测值制定。</w:t>
      </w:r>
    </w:p>
    <w:p>
      <w:pPr>
        <w:pStyle w:val="5"/>
        <w:tabs>
          <w:tab w:val="left" w:pos="851"/>
          <w:tab w:val="left" w:pos="1134"/>
        </w:tabs>
        <w:spacing w:line="320" w:lineRule="exact"/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5"/>
        <w:numPr>
          <w:ilvl w:val="0"/>
          <w:numId w:val="1"/>
        </w:numPr>
        <w:tabs>
          <w:tab w:val="left" w:pos="851"/>
          <w:tab w:val="left" w:pos="1134"/>
        </w:tabs>
        <w:spacing w:line="320" w:lineRule="exact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与现行有效参照的标准比较及严于食品安全国家标准的说明</w:t>
      </w:r>
    </w:p>
    <w:p>
      <w:pPr>
        <w:pStyle w:val="5"/>
        <w:numPr>
          <w:ilvl w:val="0"/>
          <w:numId w:val="0"/>
        </w:numPr>
        <w:tabs>
          <w:tab w:val="left" w:pos="851"/>
          <w:tab w:val="left" w:pos="1134"/>
        </w:tabs>
        <w:spacing w:line="320" w:lineRule="exact"/>
        <w:ind w:leftChars="0" w:firstLine="4760" w:firstLineChars="1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5"/>
        <w:numPr>
          <w:ilvl w:val="0"/>
          <w:numId w:val="0"/>
        </w:numPr>
        <w:tabs>
          <w:tab w:val="left" w:pos="851"/>
          <w:tab w:val="left" w:pos="1134"/>
        </w:tabs>
        <w:spacing w:line="320" w:lineRule="exact"/>
        <w:ind w:leftChars="0" w:firstLine="4080" w:firstLineChars="17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比照表</w:t>
      </w:r>
    </w:p>
    <w:p>
      <w:pPr>
        <w:pStyle w:val="5"/>
        <w:numPr>
          <w:ilvl w:val="0"/>
          <w:numId w:val="0"/>
        </w:numPr>
        <w:tabs>
          <w:tab w:val="left" w:pos="851"/>
          <w:tab w:val="left" w:pos="1134"/>
        </w:tabs>
        <w:spacing w:line="320" w:lineRule="exact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1、感官要求</w:t>
      </w:r>
    </w:p>
    <w:tbl>
      <w:tblPr>
        <w:tblStyle w:val="3"/>
        <w:tblW w:w="85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164"/>
        <w:gridCol w:w="2628"/>
        <w:gridCol w:w="1416"/>
        <w:gridCol w:w="1548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64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2628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企业标准的</w:t>
            </w:r>
          </w:p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检测指标值</w:t>
            </w:r>
          </w:p>
        </w:tc>
        <w:tc>
          <w:tcPr>
            <w:tcW w:w="1416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引用标准的检测指标值</w:t>
            </w:r>
          </w:p>
        </w:tc>
        <w:tc>
          <w:tcPr>
            <w:tcW w:w="1548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依据</w:t>
            </w:r>
          </w:p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（引用标准名称）</w:t>
            </w:r>
          </w:p>
        </w:tc>
        <w:tc>
          <w:tcPr>
            <w:tcW w:w="1176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是否符合引用依据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色泽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各品种应有其相应的色泽</w:t>
            </w:r>
          </w:p>
        </w:tc>
        <w:tc>
          <w:tcPr>
            <w:tcW w:w="1416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ind w:firstLine="280" w:firstLineChars="1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——</w:t>
            </w:r>
          </w:p>
        </w:tc>
        <w:tc>
          <w:tcPr>
            <w:tcW w:w="1548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176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实测值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组织形态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水果呈块状或相应的形状，西米悬浮于溶液中，同一品种大小基本均匀，允许有少量碎屑。</w:t>
            </w:r>
          </w:p>
        </w:tc>
        <w:tc>
          <w:tcPr>
            <w:tcW w:w="1416" w:type="dxa"/>
            <w:vAlign w:val="top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ind w:left="0" w:leftChars="0" w:firstLine="280" w:firstLineChars="1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——</w:t>
            </w:r>
          </w:p>
        </w:tc>
        <w:tc>
          <w:tcPr>
            <w:tcW w:w="1548" w:type="dxa"/>
            <w:vAlign w:val="top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176" w:type="dxa"/>
            <w:vAlign w:val="top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实测值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滋味和气味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具有该罐头应有的气味，甜酸适口，无异味</w:t>
            </w:r>
          </w:p>
        </w:tc>
        <w:tc>
          <w:tcPr>
            <w:tcW w:w="1416" w:type="dxa"/>
            <w:vAlign w:val="top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ind w:left="0" w:leftChars="0" w:firstLine="280" w:firstLineChars="1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——</w:t>
            </w:r>
          </w:p>
        </w:tc>
        <w:tc>
          <w:tcPr>
            <w:tcW w:w="1548" w:type="dxa"/>
            <w:vAlign w:val="top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176" w:type="dxa"/>
            <w:vAlign w:val="top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实测值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杂质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无肉眼可见外来杂质</w:t>
            </w:r>
          </w:p>
        </w:tc>
        <w:tc>
          <w:tcPr>
            <w:tcW w:w="1416" w:type="dxa"/>
            <w:vAlign w:val="top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ind w:left="0" w:leftChars="0" w:firstLine="280" w:firstLineChars="1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——</w:t>
            </w:r>
          </w:p>
        </w:tc>
        <w:tc>
          <w:tcPr>
            <w:tcW w:w="1548" w:type="dxa"/>
            <w:vAlign w:val="top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176" w:type="dxa"/>
            <w:vAlign w:val="top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实测值</w:t>
            </w:r>
          </w:p>
        </w:tc>
      </w:tr>
    </w:tbl>
    <w:p>
      <w:pPr>
        <w:pStyle w:val="5"/>
        <w:numPr>
          <w:ilvl w:val="0"/>
          <w:numId w:val="0"/>
        </w:numPr>
        <w:tabs>
          <w:tab w:val="left" w:pos="851"/>
          <w:tab w:val="left" w:pos="1134"/>
        </w:tabs>
        <w:spacing w:line="320" w:lineRule="exact"/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pStyle w:val="5"/>
        <w:numPr>
          <w:ilvl w:val="0"/>
          <w:numId w:val="0"/>
        </w:numPr>
        <w:tabs>
          <w:tab w:val="left" w:pos="851"/>
          <w:tab w:val="left" w:pos="1134"/>
        </w:tabs>
        <w:spacing w:line="320" w:lineRule="exact"/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2、理化指标</w:t>
      </w:r>
    </w:p>
    <w:tbl>
      <w:tblPr>
        <w:tblStyle w:val="3"/>
        <w:tblW w:w="8844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424"/>
        <w:gridCol w:w="1752"/>
        <w:gridCol w:w="1416"/>
        <w:gridCol w:w="1548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24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1752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企业标准的</w:t>
            </w:r>
          </w:p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检测指标值</w:t>
            </w:r>
          </w:p>
        </w:tc>
        <w:tc>
          <w:tcPr>
            <w:tcW w:w="1416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引用标准的检测指标值</w:t>
            </w:r>
          </w:p>
        </w:tc>
        <w:tc>
          <w:tcPr>
            <w:tcW w:w="1548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依据</w:t>
            </w:r>
          </w:p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（引用标准名称）</w:t>
            </w:r>
          </w:p>
        </w:tc>
        <w:tc>
          <w:tcPr>
            <w:tcW w:w="1176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是否符合引用依据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可溶性固形物（20℃折光计法）/(%)</w:t>
            </w:r>
          </w:p>
        </w:tc>
        <w:tc>
          <w:tcPr>
            <w:tcW w:w="17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≥7</w:t>
            </w:r>
          </w:p>
        </w:tc>
        <w:tc>
          <w:tcPr>
            <w:tcW w:w="1416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ind w:firstLine="280" w:firstLineChars="1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——</w:t>
            </w:r>
          </w:p>
        </w:tc>
        <w:tc>
          <w:tcPr>
            <w:tcW w:w="1548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176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实测值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固形物/（%）</w:t>
            </w:r>
          </w:p>
        </w:tc>
        <w:tc>
          <w:tcPr>
            <w:tcW w:w="17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≥40</w:t>
            </w:r>
          </w:p>
        </w:tc>
        <w:tc>
          <w:tcPr>
            <w:tcW w:w="1416" w:type="dxa"/>
            <w:vAlign w:val="top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ind w:left="0" w:leftChars="0" w:firstLine="280" w:firstLineChars="1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——</w:t>
            </w:r>
          </w:p>
        </w:tc>
        <w:tc>
          <w:tcPr>
            <w:tcW w:w="1548" w:type="dxa"/>
            <w:vAlign w:val="top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176" w:type="dxa"/>
            <w:vAlign w:val="top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实测值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铅（以Pb计）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/(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g/L)</w:t>
            </w:r>
          </w:p>
        </w:tc>
        <w:tc>
          <w:tcPr>
            <w:tcW w:w="1752" w:type="dxa"/>
            <w:vAlign w:val="center"/>
          </w:tcPr>
          <w:p>
            <w:pPr>
              <w:spacing w:line="360" w:lineRule="exact"/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≤0.9</w:t>
            </w:r>
          </w:p>
        </w:tc>
        <w:tc>
          <w:tcPr>
            <w:tcW w:w="1416" w:type="dxa"/>
            <w:vAlign w:val="top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≤1.0</w:t>
            </w:r>
          </w:p>
        </w:tc>
        <w:tc>
          <w:tcPr>
            <w:tcW w:w="1548" w:type="dxa"/>
            <w:vAlign w:val="top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《食品安全国家标准 食品中污染物限量》</w:t>
            </w:r>
          </w:p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GB 2762</w:t>
            </w:r>
          </w:p>
        </w:tc>
        <w:tc>
          <w:tcPr>
            <w:tcW w:w="1176" w:type="dxa"/>
            <w:vAlign w:val="top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严于</w:t>
            </w:r>
          </w:p>
        </w:tc>
      </w:tr>
    </w:tbl>
    <w:p>
      <w:pPr>
        <w:pStyle w:val="5"/>
        <w:numPr>
          <w:ilvl w:val="0"/>
          <w:numId w:val="0"/>
        </w:numPr>
        <w:tabs>
          <w:tab w:val="left" w:pos="851"/>
          <w:tab w:val="left" w:pos="1134"/>
        </w:tabs>
        <w:spacing w:line="320" w:lineRule="exact"/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3、微生物指标</w:t>
      </w:r>
    </w:p>
    <w:tbl>
      <w:tblPr>
        <w:tblStyle w:val="3"/>
        <w:tblW w:w="8832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476"/>
        <w:gridCol w:w="2208"/>
        <w:gridCol w:w="2256"/>
        <w:gridCol w:w="1532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76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2208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企业标准的</w:t>
            </w:r>
          </w:p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检测指标值</w:t>
            </w:r>
          </w:p>
        </w:tc>
        <w:tc>
          <w:tcPr>
            <w:tcW w:w="2256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引用标准的检测指标值</w:t>
            </w:r>
          </w:p>
        </w:tc>
        <w:tc>
          <w:tcPr>
            <w:tcW w:w="1532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依据</w:t>
            </w:r>
          </w:p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（引用标准名称）</w:t>
            </w:r>
          </w:p>
        </w:tc>
        <w:tc>
          <w:tcPr>
            <w:tcW w:w="844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是否符合引用依据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76" w:type="dxa"/>
            <w:vAlign w:val="center"/>
          </w:tcPr>
          <w:p>
            <w:pPr>
              <w:spacing w:before="46" w:beforeLines="15" w:after="46" w:afterLines="15" w:line="3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商业无菌</w:t>
            </w:r>
          </w:p>
        </w:tc>
        <w:tc>
          <w:tcPr>
            <w:tcW w:w="22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应符合罐头食品商业无菌的要求</w:t>
            </w:r>
          </w:p>
        </w:tc>
        <w:tc>
          <w:tcPr>
            <w:tcW w:w="2256" w:type="dxa"/>
            <w:vAlign w:val="top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ind w:left="0" w:leftChars="0" w:firstLine="280" w:firstLineChars="1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应符合罐头食品商业无菌的要求</w:t>
            </w:r>
          </w:p>
        </w:tc>
        <w:tc>
          <w:tcPr>
            <w:tcW w:w="1532" w:type="dxa"/>
            <w:vAlign w:val="top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GB 7098-2015《食品安全国家标准 罐头》</w:t>
            </w:r>
          </w:p>
        </w:tc>
        <w:tc>
          <w:tcPr>
            <w:tcW w:w="844" w:type="dxa"/>
            <w:vAlign w:val="top"/>
          </w:tcPr>
          <w:p>
            <w:pPr>
              <w:pStyle w:val="5"/>
              <w:widowControl w:val="0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相同</w:t>
            </w:r>
          </w:p>
        </w:tc>
      </w:tr>
    </w:tbl>
    <w:p>
      <w:pPr>
        <w:pStyle w:val="5"/>
        <w:numPr>
          <w:ilvl w:val="0"/>
          <w:numId w:val="0"/>
        </w:numPr>
        <w:tabs>
          <w:tab w:val="left" w:pos="851"/>
          <w:tab w:val="left" w:pos="1134"/>
        </w:tabs>
        <w:spacing w:line="320" w:lineRule="exact"/>
        <w:ind w:leftChars="0"/>
        <w:rPr>
          <w:rFonts w:hint="default"/>
          <w:sz w:val="28"/>
          <w:szCs w:val="28"/>
          <w:lang w:val="en-US" w:eastAsia="zh-CN"/>
        </w:rPr>
      </w:pPr>
    </w:p>
    <w:p>
      <w:pPr>
        <w:pStyle w:val="5"/>
        <w:numPr>
          <w:ilvl w:val="0"/>
          <w:numId w:val="0"/>
        </w:numPr>
        <w:tabs>
          <w:tab w:val="left" w:pos="851"/>
          <w:tab w:val="left" w:pos="1134"/>
        </w:tabs>
        <w:spacing w:line="320" w:lineRule="exact"/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四、其他</w:t>
      </w:r>
    </w:p>
    <w:p>
      <w:pPr>
        <w:pStyle w:val="5"/>
        <w:numPr>
          <w:ilvl w:val="0"/>
          <w:numId w:val="0"/>
        </w:numPr>
        <w:tabs>
          <w:tab w:val="left" w:pos="851"/>
          <w:tab w:val="left" w:pos="1134"/>
        </w:tabs>
        <w:spacing w:line="320" w:lineRule="exact"/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pStyle w:val="5"/>
        <w:spacing w:line="360" w:lineRule="auto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本标准技术内容准确、实验方法合理，基本体现了准确、完整、统一的目的，并结合我厂的生产实际，对检验规则、标志、包装、运输、贮存等均做了详细规定。</w:t>
      </w:r>
    </w:p>
    <w:p>
      <w:pPr>
        <w:pStyle w:val="5"/>
        <w:numPr>
          <w:ilvl w:val="0"/>
          <w:numId w:val="0"/>
        </w:numPr>
        <w:tabs>
          <w:tab w:val="left" w:pos="851"/>
          <w:tab w:val="left" w:pos="1134"/>
        </w:tabs>
        <w:spacing w:line="320" w:lineRule="exact"/>
        <w:ind w:firstLine="5040" w:firstLineChars="18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盖州市万士资年饮品厂</w:t>
      </w:r>
    </w:p>
    <w:p>
      <w:pPr>
        <w:pStyle w:val="5"/>
        <w:tabs>
          <w:tab w:val="left" w:pos="851"/>
          <w:tab w:val="left" w:pos="1134"/>
        </w:tabs>
        <w:spacing w:line="320" w:lineRule="exact"/>
        <w:ind w:left="0" w:leftChars="0" w:firstLine="560" w:firstLineChars="200"/>
        <w:rPr>
          <w:rFonts w:hint="default" w:hAnsi="宋体"/>
          <w:bCs/>
          <w:sz w:val="28"/>
          <w:szCs w:val="28"/>
          <w:lang w:val="en-US" w:eastAsia="zh-CN"/>
        </w:rPr>
      </w:pPr>
    </w:p>
    <w:p>
      <w:pPr>
        <w:pStyle w:val="5"/>
        <w:tabs>
          <w:tab w:val="left" w:pos="851"/>
          <w:tab w:val="left" w:pos="1134"/>
        </w:tabs>
        <w:spacing w:line="320" w:lineRule="exact"/>
        <w:ind w:left="0" w:leftChars="0" w:firstLine="5320" w:firstLineChars="19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2021年11月02日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4CA979"/>
    <w:multiLevelType w:val="singleLevel"/>
    <w:tmpl w:val="F04CA97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74E54"/>
    <w:rsid w:val="00E62F6A"/>
    <w:rsid w:val="02054E20"/>
    <w:rsid w:val="040E61C9"/>
    <w:rsid w:val="07197016"/>
    <w:rsid w:val="07746FAC"/>
    <w:rsid w:val="09604C64"/>
    <w:rsid w:val="0B7E3C6C"/>
    <w:rsid w:val="0CFD4449"/>
    <w:rsid w:val="0EC05ADE"/>
    <w:rsid w:val="11440BB1"/>
    <w:rsid w:val="1256001B"/>
    <w:rsid w:val="1A0045AA"/>
    <w:rsid w:val="1AF46056"/>
    <w:rsid w:val="1B6659AD"/>
    <w:rsid w:val="1BC24FD5"/>
    <w:rsid w:val="1CE95A34"/>
    <w:rsid w:val="1F360F5E"/>
    <w:rsid w:val="23021FFD"/>
    <w:rsid w:val="239512C1"/>
    <w:rsid w:val="2412444D"/>
    <w:rsid w:val="25CD258F"/>
    <w:rsid w:val="28597F60"/>
    <w:rsid w:val="287507D6"/>
    <w:rsid w:val="2A13465D"/>
    <w:rsid w:val="2EA95B90"/>
    <w:rsid w:val="2F0160B2"/>
    <w:rsid w:val="2F0C301E"/>
    <w:rsid w:val="2F3762C3"/>
    <w:rsid w:val="315D02C6"/>
    <w:rsid w:val="322E2888"/>
    <w:rsid w:val="32FE316D"/>
    <w:rsid w:val="36267F2A"/>
    <w:rsid w:val="36F17F7B"/>
    <w:rsid w:val="3A147190"/>
    <w:rsid w:val="3B027B50"/>
    <w:rsid w:val="406A6600"/>
    <w:rsid w:val="446B5A44"/>
    <w:rsid w:val="472F6976"/>
    <w:rsid w:val="49214399"/>
    <w:rsid w:val="4B193C12"/>
    <w:rsid w:val="4B744B0D"/>
    <w:rsid w:val="4B937564"/>
    <w:rsid w:val="4C6E28C1"/>
    <w:rsid w:val="4EAE7206"/>
    <w:rsid w:val="4F0E28BC"/>
    <w:rsid w:val="50C8518E"/>
    <w:rsid w:val="52573A0E"/>
    <w:rsid w:val="5596061B"/>
    <w:rsid w:val="58811A4F"/>
    <w:rsid w:val="5A5767A6"/>
    <w:rsid w:val="5CF80B9D"/>
    <w:rsid w:val="5DA71C95"/>
    <w:rsid w:val="5E4822B0"/>
    <w:rsid w:val="5F402C6C"/>
    <w:rsid w:val="60237816"/>
    <w:rsid w:val="604A167E"/>
    <w:rsid w:val="609A6596"/>
    <w:rsid w:val="62024053"/>
    <w:rsid w:val="626471BD"/>
    <w:rsid w:val="627F5675"/>
    <w:rsid w:val="65EC468C"/>
    <w:rsid w:val="67221071"/>
    <w:rsid w:val="694343CD"/>
    <w:rsid w:val="69DE6F2E"/>
    <w:rsid w:val="6A3F6103"/>
    <w:rsid w:val="6BEC3475"/>
    <w:rsid w:val="6C90297E"/>
    <w:rsid w:val="6CD935E4"/>
    <w:rsid w:val="6F2700DD"/>
    <w:rsid w:val="706936A6"/>
    <w:rsid w:val="728F1386"/>
    <w:rsid w:val="72F922B1"/>
    <w:rsid w:val="734E1C30"/>
    <w:rsid w:val="75FE2AD7"/>
    <w:rsid w:val="77A30E9B"/>
    <w:rsid w:val="77F722E0"/>
    <w:rsid w:val="78C96402"/>
    <w:rsid w:val="7ABA2ABF"/>
    <w:rsid w:val="7B121D3D"/>
    <w:rsid w:val="7C66411F"/>
    <w:rsid w:val="7CED4513"/>
    <w:rsid w:val="7DDB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86158</cp:lastModifiedBy>
  <dcterms:modified xsi:type="dcterms:W3CDTF">2021-11-02T06:02:13Z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2EDA2FC43E4B4574A5F13CA65D3727C4</vt:lpwstr>
  </property>
</Properties>
</file>